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 w:cs="方正小标宋简体" w:asciiTheme="majorEastAsia" w:hAnsiTheme="major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宝鸡住房公积金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异地转移说明函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7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我中心缴存职工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年由我中心开具异地贷款缴存证明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住房公积金管理中心办理了异地贷款，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因工作调动到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 w:color="000000" w:themeColor="text1"/>
        </w:rPr>
        <w:t>安市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月该职工在贵中心申请办理异地转移手续。我中心与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贷款地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中心说明情况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按照住房城乡建设部《关于住房公积金异地个人住房贷款有关问题的通知》建金〔2015〕135号文件第二项第（四）条之规定，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将该职工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资金转移至贵中心。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2739" w:firstLineChars="85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宝鸡市住房公积金管理中心</w:t>
      </w:r>
    </w:p>
    <w:p>
      <w:pPr>
        <w:spacing w:line="520" w:lineRule="exact"/>
        <w:ind w:firstLine="2739" w:firstLineChars="85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Theme="minorEastAsia" w:hAnsiTheme="minorEastAsia"/>
        </w:rPr>
      </w:pPr>
    </w:p>
    <w:sectPr>
      <w:pgSz w:w="11906" w:h="16838"/>
      <w:pgMar w:top="2438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8FC"/>
    <w:rsid w:val="00285E9E"/>
    <w:rsid w:val="003F0852"/>
    <w:rsid w:val="005E17C2"/>
    <w:rsid w:val="006C0E67"/>
    <w:rsid w:val="008645B3"/>
    <w:rsid w:val="0093444E"/>
    <w:rsid w:val="00A259DF"/>
    <w:rsid w:val="00A978FC"/>
    <w:rsid w:val="00BD57DB"/>
    <w:rsid w:val="00F91B10"/>
    <w:rsid w:val="00FE2CC9"/>
    <w:rsid w:val="00FF7AE1"/>
    <w:rsid w:val="116353B1"/>
    <w:rsid w:val="17217B5C"/>
    <w:rsid w:val="51506811"/>
    <w:rsid w:val="5DF5090F"/>
    <w:rsid w:val="67137DB1"/>
    <w:rsid w:val="71C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1</Pages>
  <Words>33</Words>
  <Characters>194</Characters>
  <Lines>1</Lines>
  <Paragraphs>1</Paragraphs>
  <TotalTime>77</TotalTime>
  <ScaleCrop>false</ScaleCrop>
  <LinksUpToDate>false</LinksUpToDate>
  <CharactersWithSpaces>226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2020-08-03T06:30:00Z</dcterms:created>
  <dc:creator>Windows 用户</dc:creator>
  <cp:lastModifiedBy>半截两毛钱</cp:lastModifiedBy>
  <cp:lastPrinted>2020-11-03T03:43:00Z</cp:lastPrinted>
  <dcterms:modified xsi:type="dcterms:W3CDTF">2020-11-27T02:40:58Z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